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04C6" w:rsidRDefault="002204C6">
      <w:pPr>
        <w:ind w:right="76"/>
        <w:jc w:val="right"/>
        <w:rPr>
          <w:rFonts w:ascii="Arial" w:eastAsia="Times New Roman" w:hAnsi="Arial" w:cs="Arial"/>
          <w:sz w:val="24"/>
          <w:szCs w:val="24"/>
          <w:lang w:eastAsia="ru-RU"/>
        </w:rPr>
      </w:pPr>
    </w:p>
    <w:p w:rsidR="002204C6" w:rsidRDefault="00802B78">
      <w:pPr>
        <w:ind w:right="76"/>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w:t>
      </w:r>
      <w:r w:rsidR="00077499">
        <w:rPr>
          <w:rFonts w:ascii="Arial" w:eastAsia="Times New Roman" w:hAnsi="Arial" w:cs="Arial"/>
          <w:sz w:val="24"/>
          <w:szCs w:val="24"/>
          <w:lang w:eastAsia="ru-RU"/>
        </w:rPr>
        <w:t>5</w:t>
      </w:r>
    </w:p>
    <w:p w:rsidR="002204C6" w:rsidRDefault="00802B78">
      <w:pPr>
        <w:ind w:right="76"/>
        <w:jc w:val="right"/>
        <w:rPr>
          <w:rFonts w:ascii="Arial" w:eastAsia="Times New Roman" w:hAnsi="Arial" w:cs="Arial"/>
          <w:sz w:val="24"/>
          <w:szCs w:val="24"/>
          <w:lang w:eastAsia="ru-RU"/>
        </w:rPr>
      </w:pPr>
      <w:r>
        <w:rPr>
          <w:rFonts w:ascii="Arial" w:eastAsia="Times New Roman" w:hAnsi="Arial" w:cs="Arial"/>
          <w:sz w:val="24"/>
          <w:szCs w:val="24"/>
          <w:lang w:eastAsia="ru-RU"/>
        </w:rPr>
        <w:t>к Договору № _______________</w:t>
      </w:r>
    </w:p>
    <w:p w:rsidR="002204C6" w:rsidRDefault="00802B78">
      <w:pPr>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                                                                                           от «___»</w:t>
      </w:r>
      <w:bookmarkStart w:id="0" w:name="_GoBack"/>
      <w:bookmarkEnd w:id="0"/>
      <w:r>
        <w:rPr>
          <w:rFonts w:ascii="Arial" w:eastAsia="Times New Roman" w:hAnsi="Arial" w:cs="Arial"/>
          <w:sz w:val="24"/>
          <w:szCs w:val="24"/>
          <w:lang w:eastAsia="ru-RU"/>
        </w:rPr>
        <w:t>______ 20__ года</w:t>
      </w:r>
    </w:p>
    <w:p w:rsidR="002204C6" w:rsidRDefault="002204C6">
      <w:pPr>
        <w:ind w:right="76"/>
        <w:jc w:val="right"/>
        <w:rPr>
          <w:rFonts w:ascii="Arial" w:hAnsi="Arial" w:cs="Arial"/>
          <w:sz w:val="24"/>
          <w:szCs w:val="24"/>
        </w:rPr>
      </w:pPr>
    </w:p>
    <w:p w:rsidR="002204C6" w:rsidRDefault="002204C6">
      <w:pPr>
        <w:jc w:val="center"/>
        <w:rPr>
          <w:rFonts w:ascii="Arial" w:eastAsia="Times New Roman" w:hAnsi="Arial" w:cs="Arial"/>
          <w:sz w:val="24"/>
          <w:szCs w:val="24"/>
          <w:lang w:eastAsia="ru-RU"/>
        </w:rPr>
      </w:pPr>
    </w:p>
    <w:p w:rsidR="002204C6" w:rsidRDefault="002204C6">
      <w:pPr>
        <w:jc w:val="center"/>
        <w:rPr>
          <w:rFonts w:ascii="Arial" w:eastAsia="Times New Roman" w:hAnsi="Arial" w:cs="Arial"/>
          <w:b/>
          <w:sz w:val="18"/>
          <w:szCs w:val="18"/>
          <w:u w:val="single"/>
          <w:lang w:eastAsia="ru-RU"/>
        </w:rPr>
      </w:pPr>
    </w:p>
    <w:p w:rsidR="002204C6" w:rsidRDefault="00802B78">
      <w:pPr>
        <w:jc w:val="center"/>
        <w:rPr>
          <w:rFonts w:ascii="Arial" w:eastAsia="Times New Roman" w:hAnsi="Arial" w:cs="Arial"/>
          <w:b/>
          <w:sz w:val="20"/>
          <w:szCs w:val="20"/>
          <w:u w:val="single"/>
          <w:lang w:eastAsia="ru-RU"/>
        </w:rPr>
      </w:pPr>
      <w:r>
        <w:rPr>
          <w:rFonts w:ascii="Arial" w:eastAsia="Times New Roman" w:hAnsi="Arial" w:cs="Arial"/>
          <w:b/>
          <w:sz w:val="20"/>
          <w:szCs w:val="20"/>
          <w:u w:val="single"/>
          <w:lang w:eastAsia="ru-RU"/>
        </w:rPr>
        <w:t xml:space="preserve">Согласие Застрахованного лица (законного представителя Застрахованного лица) на исполнение обязательств в рамках программы с франшизой, реализуемой в рамках договора добровольного медицинского страхования </w:t>
      </w:r>
    </w:p>
    <w:p w:rsidR="002204C6" w:rsidRDefault="002204C6">
      <w:pPr>
        <w:jc w:val="center"/>
        <w:rPr>
          <w:rFonts w:ascii="Arial" w:eastAsia="Times New Roman" w:hAnsi="Arial" w:cs="Arial"/>
          <w:b/>
          <w:sz w:val="20"/>
          <w:szCs w:val="20"/>
          <w:u w:val="single"/>
          <w:lang w:eastAsia="ru-RU"/>
        </w:rPr>
      </w:pPr>
    </w:p>
    <w:p w:rsidR="002204C6" w:rsidRDefault="00802B78">
      <w:pPr>
        <w:tabs>
          <w:tab w:val="left" w:pos="709"/>
        </w:tabs>
        <w:spacing w:before="120" w:after="240"/>
        <w:ind w:firstLine="709"/>
        <w:jc w:val="both"/>
        <w:rPr>
          <w:rFonts w:ascii="Arial" w:hAnsi="Arial" w:cs="Arial"/>
          <w:i/>
          <w:color w:val="0070C0"/>
          <w:sz w:val="18"/>
          <w:szCs w:val="18"/>
        </w:rPr>
      </w:pPr>
      <w:r>
        <w:rPr>
          <w:rFonts w:ascii="Arial" w:hAnsi="Arial" w:cs="Arial"/>
          <w:i/>
          <w:color w:val="0070C0"/>
          <w:sz w:val="18"/>
          <w:szCs w:val="18"/>
        </w:rPr>
        <w:t>Настоящая форма оформляется автоматически при регистрации Застрахованным лицом (законным представителем Застрахованного лица) банковской карты в Личном кабинете Застрахованного лица в мобильном приложении или на сайте Страховщика, в процессе которой Застрахованное лицо (законный представитель Застрахованного лица) в чек-боксах устанавливает отметки о своем согласии на исполнение обязательств в рамках программы с франшизой. Сформированное согласие направляется на адрес электронной почты Застрахованного лица (законного представителя Застрахованного лица).</w:t>
      </w:r>
    </w:p>
    <w:p w:rsidR="002204C6" w:rsidRDefault="00802B78">
      <w:pPr>
        <w:tabs>
          <w:tab w:val="left" w:pos="709"/>
          <w:tab w:val="left" w:pos="993"/>
        </w:tabs>
        <w:ind w:firstLine="567"/>
        <w:jc w:val="both"/>
        <w:rPr>
          <w:rFonts w:ascii="Arial" w:hAnsi="Arial" w:cs="Arial"/>
          <w:sz w:val="20"/>
          <w:szCs w:val="20"/>
        </w:rPr>
      </w:pPr>
      <w:r>
        <w:rPr>
          <w:rFonts w:ascii="Arial" w:hAnsi="Arial" w:cs="Arial"/>
          <w:sz w:val="20"/>
          <w:szCs w:val="20"/>
        </w:rPr>
        <w:t xml:space="preserve">Являясь </w:t>
      </w:r>
      <w:r>
        <w:rPr>
          <w:rFonts w:ascii="Arial" w:hAnsi="Arial" w:cs="Arial"/>
          <w:i/>
          <w:sz w:val="20"/>
          <w:szCs w:val="20"/>
          <w:highlight w:val="lightGray"/>
        </w:rPr>
        <w:t>(выбрать нужное)</w:t>
      </w:r>
      <w:r>
        <w:rPr>
          <w:rFonts w:ascii="Arial" w:hAnsi="Arial" w:cs="Arial"/>
          <w:i/>
          <w:sz w:val="20"/>
          <w:szCs w:val="20"/>
        </w:rPr>
        <w:t xml:space="preserve"> </w:t>
      </w:r>
      <w:r>
        <w:rPr>
          <w:rFonts w:ascii="Arial" w:hAnsi="Arial" w:cs="Arial"/>
          <w:sz w:val="20"/>
          <w:szCs w:val="20"/>
        </w:rPr>
        <w:t xml:space="preserve">Застрахованным лицом (законным представителем Застрахованного лица), осознанно и добровольно предоставляю в личном кабинете Застрахованного лица на сайте </w:t>
      </w:r>
      <w:r w:rsidR="00674264">
        <w:rPr>
          <w:rFonts w:ascii="Arial" w:hAnsi="Arial" w:cs="Arial"/>
          <w:sz w:val="20"/>
          <w:szCs w:val="20"/>
        </w:rPr>
        <w:t>___________</w:t>
      </w:r>
      <w:r>
        <w:rPr>
          <w:rFonts w:ascii="Arial" w:hAnsi="Arial" w:cs="Arial"/>
          <w:sz w:val="20"/>
          <w:szCs w:val="20"/>
        </w:rPr>
        <w:t xml:space="preserve"> (Страховщик) в сети Интернет по адресу </w:t>
      </w:r>
      <w:hyperlink r:id="rId8" w:history="1">
        <w:r w:rsidR="00674264">
          <w:rPr>
            <w:rStyle w:val="ac"/>
            <w:rFonts w:ascii="Arial" w:hAnsi="Arial" w:cs="Arial"/>
            <w:sz w:val="20"/>
            <w:szCs w:val="20"/>
          </w:rPr>
          <w:t>___________</w:t>
        </w:r>
      </w:hyperlink>
      <w:r>
        <w:rPr>
          <w:rFonts w:ascii="Arial" w:hAnsi="Arial" w:cs="Arial"/>
          <w:sz w:val="20"/>
          <w:szCs w:val="20"/>
        </w:rPr>
        <w:t xml:space="preserve"> (далее – личный кабинет) свое согласие на исполнение обязательств в рамках программы с франшизой, реализуемой в рамках </w:t>
      </w:r>
      <w:r>
        <w:rPr>
          <w:rFonts w:ascii="Arial" w:hAnsi="Arial" w:cs="Arial"/>
          <w:i/>
          <w:sz w:val="20"/>
          <w:szCs w:val="20"/>
        </w:rPr>
        <w:t xml:space="preserve"> </w:t>
      </w:r>
      <w:r>
        <w:rPr>
          <w:rFonts w:ascii="Arial" w:hAnsi="Arial" w:cs="Arial"/>
          <w:sz w:val="20"/>
          <w:szCs w:val="20"/>
        </w:rPr>
        <w:t>Договора добровольного медицинского страхования граждан № __________от _____202__ года</w:t>
      </w:r>
      <w:r>
        <w:rPr>
          <w:rFonts w:ascii="Arial" w:hAnsi="Arial" w:cs="Arial"/>
          <w:i/>
          <w:sz w:val="20"/>
          <w:szCs w:val="20"/>
        </w:rPr>
        <w:t xml:space="preserve"> </w:t>
      </w:r>
      <w:r>
        <w:rPr>
          <w:rFonts w:ascii="Arial" w:hAnsi="Arial" w:cs="Arial"/>
          <w:sz w:val="20"/>
          <w:szCs w:val="20"/>
        </w:rPr>
        <w:t>(далее – Договор), в следующем порядке:</w:t>
      </w:r>
    </w:p>
    <w:p w:rsidR="002204C6" w:rsidRDefault="00802B78">
      <w:pPr>
        <w:pStyle w:val="a3"/>
        <w:numPr>
          <w:ilvl w:val="0"/>
          <w:numId w:val="17"/>
        </w:numPr>
        <w:tabs>
          <w:tab w:val="left" w:pos="709"/>
          <w:tab w:val="left" w:pos="993"/>
        </w:tabs>
        <w:ind w:left="0" w:firstLine="567"/>
        <w:jc w:val="both"/>
        <w:rPr>
          <w:rFonts w:ascii="Arial" w:hAnsi="Arial" w:cs="Arial"/>
          <w:sz w:val="20"/>
          <w:szCs w:val="20"/>
        </w:rPr>
      </w:pPr>
      <w:r>
        <w:rPr>
          <w:rFonts w:ascii="Arial" w:hAnsi="Arial" w:cs="Arial"/>
          <w:sz w:val="20"/>
          <w:szCs w:val="20"/>
        </w:rPr>
        <w:t>Страховщик посредством личного кабинета Застрахованного лица предоставляет мне всю информацию по медицинским услугам, организованным и предоставленным Застрахованному лицу в соответствии с условиями Договора, в полном объеме.</w:t>
      </w:r>
    </w:p>
    <w:p w:rsidR="002204C6" w:rsidRDefault="00802B78">
      <w:pPr>
        <w:pStyle w:val="a3"/>
        <w:numPr>
          <w:ilvl w:val="0"/>
          <w:numId w:val="17"/>
        </w:numPr>
        <w:tabs>
          <w:tab w:val="left" w:pos="709"/>
          <w:tab w:val="left" w:pos="993"/>
        </w:tabs>
        <w:ind w:left="0" w:firstLine="567"/>
        <w:jc w:val="both"/>
        <w:rPr>
          <w:rFonts w:ascii="Arial" w:hAnsi="Arial" w:cs="Arial"/>
          <w:sz w:val="20"/>
          <w:szCs w:val="20"/>
        </w:rPr>
      </w:pPr>
      <w:r>
        <w:rPr>
          <w:rFonts w:ascii="Arial" w:hAnsi="Arial" w:cs="Arial"/>
          <w:sz w:val="20"/>
          <w:szCs w:val="20"/>
        </w:rPr>
        <w:t xml:space="preserve">Безусловная франшиза – часть стоимости медицинской услуги, которая вычитается из стоимости услуг, подлежащих оплате Страховщиком по Договору, возмещаемая мной Страховщику.  </w:t>
      </w:r>
    </w:p>
    <w:p w:rsidR="002204C6" w:rsidRDefault="00802B78">
      <w:pPr>
        <w:pStyle w:val="a3"/>
        <w:numPr>
          <w:ilvl w:val="0"/>
          <w:numId w:val="17"/>
        </w:numPr>
        <w:tabs>
          <w:tab w:val="left" w:pos="709"/>
          <w:tab w:val="left" w:pos="993"/>
        </w:tabs>
        <w:ind w:left="0" w:firstLine="567"/>
        <w:jc w:val="both"/>
        <w:rPr>
          <w:rFonts w:ascii="Arial" w:hAnsi="Arial" w:cs="Arial"/>
          <w:sz w:val="20"/>
          <w:szCs w:val="20"/>
        </w:rPr>
      </w:pPr>
      <w:r>
        <w:rPr>
          <w:rFonts w:ascii="Arial" w:hAnsi="Arial" w:cs="Arial"/>
          <w:sz w:val="20"/>
          <w:szCs w:val="20"/>
        </w:rPr>
        <w:t>Страховщик оплачивает медицинские услуги согласно счетам медицинского учреждения, в полном объеме с последующим возмещением мной Страховщику той части оплаты медицинских услуг, которая соответствует размеру Безусловной франшизы по Договору. Медицинские услуги, при оплате которых предусмотрена Безусловная франшиза, указаны в Программе страхования.</w:t>
      </w:r>
    </w:p>
    <w:p w:rsidR="002204C6" w:rsidRDefault="00802B78">
      <w:pPr>
        <w:pStyle w:val="a3"/>
        <w:numPr>
          <w:ilvl w:val="0"/>
          <w:numId w:val="17"/>
        </w:numPr>
        <w:tabs>
          <w:tab w:val="left" w:pos="709"/>
          <w:tab w:val="left" w:pos="993"/>
        </w:tabs>
        <w:ind w:left="0" w:firstLine="567"/>
        <w:jc w:val="both"/>
        <w:rPr>
          <w:rFonts w:ascii="Arial" w:hAnsi="Arial" w:cs="Arial"/>
          <w:sz w:val="20"/>
          <w:szCs w:val="20"/>
        </w:rPr>
      </w:pPr>
      <w:r>
        <w:rPr>
          <w:rFonts w:ascii="Arial" w:hAnsi="Arial" w:cs="Arial"/>
          <w:sz w:val="20"/>
          <w:szCs w:val="20"/>
        </w:rPr>
        <w:t xml:space="preserve">Возмещение Страховщику части стоимости оказанных Застрахованному лицу медицинских услуг в размере Безусловной франшизы осуществляется путем </w:t>
      </w:r>
      <w:proofErr w:type="spellStart"/>
      <w:r>
        <w:rPr>
          <w:rFonts w:ascii="Arial" w:hAnsi="Arial" w:cs="Arial"/>
          <w:sz w:val="20"/>
          <w:szCs w:val="20"/>
        </w:rPr>
        <w:t>безакцептного</w:t>
      </w:r>
      <w:proofErr w:type="spellEnd"/>
      <w:r>
        <w:rPr>
          <w:rFonts w:ascii="Arial" w:hAnsi="Arial" w:cs="Arial"/>
          <w:sz w:val="20"/>
          <w:szCs w:val="20"/>
        </w:rPr>
        <w:t xml:space="preserve"> списания денежных средств со счета банковской карты (далее – банковская карта), зарегистрированной мной для взаиморасчетов в личном кабинете Застрахованного лица (в системе интернет-эквайринга) в мобильном приложении или на сайте </w:t>
      </w:r>
      <w:r w:rsidR="00674264">
        <w:rPr>
          <w:rFonts w:ascii="Arial" w:hAnsi="Arial" w:cs="Arial"/>
          <w:sz w:val="20"/>
          <w:szCs w:val="20"/>
        </w:rPr>
        <w:t xml:space="preserve">Страховщика </w:t>
      </w:r>
      <w:r>
        <w:rPr>
          <w:rFonts w:ascii="Arial" w:hAnsi="Arial" w:cs="Arial"/>
          <w:sz w:val="20"/>
          <w:szCs w:val="20"/>
        </w:rPr>
        <w:t xml:space="preserve"> доступ к которому осуществляется по ссылке </w:t>
      </w:r>
      <w:r w:rsidR="00674264">
        <w:rPr>
          <w:rFonts w:ascii="Arial" w:hAnsi="Arial" w:cs="Arial"/>
          <w:sz w:val="20"/>
          <w:szCs w:val="20"/>
        </w:rPr>
        <w:t>_________</w:t>
      </w:r>
    </w:p>
    <w:p w:rsidR="002204C6" w:rsidRDefault="00802B78">
      <w:pPr>
        <w:pStyle w:val="a3"/>
        <w:numPr>
          <w:ilvl w:val="0"/>
          <w:numId w:val="17"/>
        </w:numPr>
        <w:tabs>
          <w:tab w:val="left" w:pos="709"/>
          <w:tab w:val="left" w:pos="993"/>
        </w:tabs>
        <w:ind w:left="0" w:firstLine="567"/>
        <w:jc w:val="both"/>
        <w:rPr>
          <w:rFonts w:ascii="Arial" w:hAnsi="Arial" w:cs="Arial"/>
          <w:sz w:val="20"/>
          <w:szCs w:val="20"/>
        </w:rPr>
      </w:pPr>
      <w:r>
        <w:rPr>
          <w:rFonts w:ascii="Arial" w:hAnsi="Arial" w:cs="Arial"/>
          <w:sz w:val="20"/>
          <w:szCs w:val="20"/>
        </w:rPr>
        <w:t xml:space="preserve">По распоряжению Страховщика производится </w:t>
      </w:r>
      <w:proofErr w:type="spellStart"/>
      <w:r>
        <w:rPr>
          <w:rFonts w:ascii="Arial" w:hAnsi="Arial" w:cs="Arial"/>
          <w:sz w:val="20"/>
          <w:szCs w:val="20"/>
        </w:rPr>
        <w:t>безакцептное</w:t>
      </w:r>
      <w:proofErr w:type="spellEnd"/>
      <w:r>
        <w:rPr>
          <w:rFonts w:ascii="Arial" w:hAnsi="Arial" w:cs="Arial"/>
          <w:sz w:val="20"/>
          <w:szCs w:val="20"/>
        </w:rPr>
        <w:t xml:space="preserve"> списание средств со счета банковской карты, указанной мной при регистрации в личном кабинете Застрахованного лица, в размере Безусловной франшизы. В случае регистрации нескольких банковских карт списание производится с первой зарегистрированной карты, а в случае нехватки средств на ней для возмещения Страховщику Безусловной франшизы в полном объеме – списание в полном объеме производится со следующей зарегистрированной банковской карты и т.д.</w:t>
      </w:r>
    </w:p>
    <w:p w:rsidR="002204C6" w:rsidRDefault="00802B78">
      <w:pPr>
        <w:pStyle w:val="a3"/>
        <w:numPr>
          <w:ilvl w:val="0"/>
          <w:numId w:val="17"/>
        </w:numPr>
        <w:tabs>
          <w:tab w:val="left" w:pos="709"/>
          <w:tab w:val="left" w:pos="993"/>
        </w:tabs>
        <w:ind w:left="0" w:firstLine="567"/>
        <w:jc w:val="both"/>
        <w:rPr>
          <w:rFonts w:ascii="Arial" w:hAnsi="Arial" w:cs="Arial"/>
          <w:sz w:val="20"/>
          <w:szCs w:val="20"/>
        </w:rPr>
      </w:pPr>
      <w:r>
        <w:rPr>
          <w:rFonts w:ascii="Arial" w:hAnsi="Arial" w:cs="Arial"/>
          <w:sz w:val="20"/>
          <w:szCs w:val="20"/>
        </w:rPr>
        <w:t>В случае отсутствия достаточных средств для оплаты Безусловной франшизы на счете банковской карты Страховщик направляет мне через личный кабинет первичное уведомление об этом.</w:t>
      </w:r>
    </w:p>
    <w:p w:rsidR="002204C6" w:rsidRDefault="00802B78">
      <w:pPr>
        <w:pStyle w:val="a3"/>
        <w:numPr>
          <w:ilvl w:val="0"/>
          <w:numId w:val="17"/>
        </w:numPr>
        <w:tabs>
          <w:tab w:val="left" w:pos="709"/>
          <w:tab w:val="left" w:pos="993"/>
        </w:tabs>
        <w:ind w:left="0" w:firstLine="567"/>
        <w:jc w:val="both"/>
        <w:rPr>
          <w:rFonts w:ascii="Arial" w:hAnsi="Arial" w:cs="Arial"/>
          <w:sz w:val="20"/>
          <w:szCs w:val="20"/>
        </w:rPr>
      </w:pPr>
      <w:r>
        <w:rPr>
          <w:rFonts w:ascii="Arial" w:hAnsi="Arial" w:cs="Arial"/>
          <w:sz w:val="20"/>
          <w:szCs w:val="20"/>
        </w:rPr>
        <w:t>В течение 10 календарных дней со дня получения от Страховщика первичного уведомления я обязан обеспечить наличие на счете банковской карты денежных средств в необходимом для оплаты Безусловной франшизы размере или зарегистрировать дополнительную банковскую карту с достаточной суммой средств.</w:t>
      </w:r>
    </w:p>
    <w:p w:rsidR="002204C6" w:rsidRDefault="00802B78">
      <w:pPr>
        <w:pStyle w:val="a3"/>
        <w:numPr>
          <w:ilvl w:val="0"/>
          <w:numId w:val="17"/>
        </w:numPr>
        <w:tabs>
          <w:tab w:val="left" w:pos="709"/>
          <w:tab w:val="left" w:pos="993"/>
        </w:tabs>
        <w:ind w:left="0" w:firstLine="567"/>
        <w:jc w:val="both"/>
        <w:rPr>
          <w:rFonts w:ascii="Arial" w:hAnsi="Arial" w:cs="Arial"/>
          <w:sz w:val="20"/>
          <w:szCs w:val="20"/>
        </w:rPr>
      </w:pPr>
      <w:r>
        <w:rPr>
          <w:rFonts w:ascii="Arial" w:hAnsi="Arial" w:cs="Arial"/>
          <w:sz w:val="20"/>
          <w:szCs w:val="20"/>
        </w:rPr>
        <w:t>Если в течение 10 календарных дней после первичного уведомления, мной не обеспечено наличие необходимых средств на счете банковской карты, Страховщик через личный кабинет направляет мне повторное уведомление. Я обязуюсь обеспечить наличие необходимых средств в течение 5 календарных дней после направления Страховщиком повторного уведомления.</w:t>
      </w:r>
    </w:p>
    <w:p w:rsidR="002204C6" w:rsidRDefault="00802B78">
      <w:pPr>
        <w:pStyle w:val="a3"/>
        <w:numPr>
          <w:ilvl w:val="0"/>
          <w:numId w:val="17"/>
        </w:numPr>
        <w:tabs>
          <w:tab w:val="left" w:pos="709"/>
          <w:tab w:val="left" w:pos="993"/>
        </w:tabs>
        <w:ind w:left="0" w:firstLine="567"/>
        <w:jc w:val="both"/>
        <w:rPr>
          <w:rFonts w:ascii="Arial" w:hAnsi="Arial" w:cs="Arial"/>
          <w:sz w:val="20"/>
          <w:szCs w:val="20"/>
        </w:rPr>
      </w:pPr>
      <w:r>
        <w:rPr>
          <w:rFonts w:ascii="Arial" w:hAnsi="Arial" w:cs="Arial"/>
          <w:sz w:val="20"/>
          <w:szCs w:val="20"/>
        </w:rPr>
        <w:t xml:space="preserve">При неисполнении мной обязательств по оплате части стоимости оказанных Застрахованному лицу услуг в размере Безусловной франшизы в течение 5 календарных дней с даты направления мне Страховщиком повторного уведомления, оказание услуг, по которым предусмотрена Безусловная франшиза, оканчивается с 6-го календарного дня даты направления мне Страховщиком через личный кабинет повторного уведомления. Прекращение оказания услуг, по которым предусмотрена Безусловная франшиза, ввиду неисполнения мной обязательств по оплате части стоимости оказанных Застрахованному лицу медицинских услуг в размере Безусловной франшизы, осуществляется с направлением соответствующего уведомления. Если срок действия страхования по Договору не истек, и погашение мной задолженности осуществляется в срок не более 30 календарных дней с даты направления Страховщиком в мой адрес первичного уведомления, возобновление оказания услуг </w:t>
      </w:r>
      <w:r>
        <w:rPr>
          <w:rFonts w:ascii="Arial" w:hAnsi="Arial" w:cs="Arial"/>
          <w:sz w:val="20"/>
          <w:szCs w:val="20"/>
        </w:rPr>
        <w:lastRenderedPageBreak/>
        <w:t>Застрахованному лицу, при оплате которых предусмотрена Безусловная франшиза, начинается с 10-го календарного дня с даты погашения мной задолженности по оплате части стоимости оказанных Застрахованному лицу медицинских услуг в полном объеме.</w:t>
      </w:r>
    </w:p>
    <w:p w:rsidR="002204C6" w:rsidRDefault="00802B78">
      <w:pPr>
        <w:pStyle w:val="a3"/>
        <w:numPr>
          <w:ilvl w:val="0"/>
          <w:numId w:val="17"/>
        </w:numPr>
        <w:tabs>
          <w:tab w:val="left" w:pos="709"/>
          <w:tab w:val="left" w:pos="993"/>
        </w:tabs>
        <w:ind w:left="0" w:firstLine="567"/>
        <w:jc w:val="both"/>
        <w:rPr>
          <w:rFonts w:ascii="Arial" w:hAnsi="Arial" w:cs="Arial"/>
          <w:sz w:val="20"/>
          <w:szCs w:val="20"/>
        </w:rPr>
      </w:pPr>
      <w:r>
        <w:rPr>
          <w:rFonts w:ascii="Arial" w:hAnsi="Arial" w:cs="Arial"/>
          <w:sz w:val="20"/>
          <w:szCs w:val="20"/>
        </w:rPr>
        <w:t>При неисполнении мной обязательств по оплате части стоимости оказанных Застрахованному лицу услуг в размере Безусловной франшизы, Страховщик вправе обратиться в суд в целях взыскания с меня суммы задолженности, указанной в уведомлениях.</w:t>
      </w:r>
    </w:p>
    <w:p w:rsidR="002204C6" w:rsidRDefault="00802B78">
      <w:pPr>
        <w:tabs>
          <w:tab w:val="left" w:pos="709"/>
          <w:tab w:val="left" w:pos="993"/>
        </w:tabs>
        <w:jc w:val="both"/>
        <w:rPr>
          <w:rFonts w:ascii="Arial" w:hAnsi="Arial" w:cs="Arial"/>
          <w:sz w:val="20"/>
          <w:szCs w:val="20"/>
        </w:rPr>
      </w:pPr>
      <w:r>
        <w:rPr>
          <w:rFonts w:ascii="Arial" w:hAnsi="Arial" w:cs="Arial"/>
          <w:sz w:val="20"/>
          <w:szCs w:val="20"/>
        </w:rPr>
        <w:tab/>
        <w:t xml:space="preserve">Настоящее согласие дано мной, </w:t>
      </w:r>
      <w:r>
        <w:rPr>
          <w:rFonts w:ascii="Arial" w:hAnsi="Arial" w:cs="Arial"/>
          <w:i/>
          <w:sz w:val="20"/>
          <w:szCs w:val="20"/>
        </w:rPr>
        <w:t>(выбрать нужное)</w:t>
      </w:r>
      <w:r>
        <w:rPr>
          <w:rFonts w:ascii="Arial" w:hAnsi="Arial" w:cs="Arial"/>
          <w:sz w:val="20"/>
          <w:szCs w:val="20"/>
        </w:rPr>
        <w:t xml:space="preserve"> Застрахованным лицом (законным представителем Застрахованного лица), в добровольном порядке без принуждения со стороны Страховщика.</w:t>
      </w:r>
    </w:p>
    <w:p w:rsidR="002204C6" w:rsidRDefault="00802B78">
      <w:pPr>
        <w:pStyle w:val="a3"/>
        <w:numPr>
          <w:ilvl w:val="0"/>
          <w:numId w:val="17"/>
        </w:numPr>
        <w:tabs>
          <w:tab w:val="left" w:pos="709"/>
          <w:tab w:val="left" w:pos="993"/>
        </w:tabs>
        <w:ind w:left="0" w:firstLine="567"/>
        <w:jc w:val="both"/>
        <w:rPr>
          <w:rFonts w:ascii="Arial" w:hAnsi="Arial" w:cs="Arial"/>
          <w:sz w:val="20"/>
          <w:szCs w:val="20"/>
        </w:rPr>
      </w:pPr>
      <w:r>
        <w:rPr>
          <w:rFonts w:ascii="Arial" w:hAnsi="Arial" w:cs="Arial"/>
          <w:sz w:val="20"/>
          <w:szCs w:val="20"/>
        </w:rPr>
        <w:t xml:space="preserve">Мне понятна обязанность оплатить оказанные Застрахованному лицу медицинские услуги, при оплате которых предусмотрена Безусловная франшиза, в размере Безусловной франшизы, предусмотренной Договором. </w:t>
      </w:r>
    </w:p>
    <w:p w:rsidR="002204C6" w:rsidRDefault="00802B78">
      <w:pPr>
        <w:tabs>
          <w:tab w:val="left" w:pos="709"/>
          <w:tab w:val="left" w:pos="993"/>
        </w:tabs>
        <w:jc w:val="both"/>
        <w:rPr>
          <w:rFonts w:ascii="Arial" w:hAnsi="Arial" w:cs="Arial"/>
          <w:sz w:val="20"/>
          <w:szCs w:val="20"/>
        </w:rPr>
      </w:pPr>
      <w:r>
        <w:rPr>
          <w:rFonts w:ascii="Arial" w:hAnsi="Arial" w:cs="Arial"/>
          <w:sz w:val="20"/>
          <w:szCs w:val="20"/>
        </w:rPr>
        <w:tab/>
        <w:t>Я понимаю и согласен с тем, что в случае отказа от порядка оплаты услуг, предусмотренного настоящим Соглашением, Договор в отношении Застрахованного лица не может исполняться Страховщиком в части организации оказания медицинских услуг, при оплате которых предусмотрена Безусловная франшиза.</w:t>
      </w:r>
    </w:p>
    <w:p w:rsidR="002204C6" w:rsidRDefault="00802B78">
      <w:pPr>
        <w:tabs>
          <w:tab w:val="left" w:pos="709"/>
          <w:tab w:val="left" w:pos="993"/>
        </w:tabs>
        <w:jc w:val="both"/>
        <w:rPr>
          <w:rFonts w:ascii="Arial" w:hAnsi="Arial" w:cs="Arial"/>
          <w:sz w:val="20"/>
          <w:szCs w:val="20"/>
        </w:rPr>
      </w:pPr>
      <w:r>
        <w:rPr>
          <w:rFonts w:ascii="Arial" w:hAnsi="Arial" w:cs="Arial"/>
          <w:sz w:val="20"/>
          <w:szCs w:val="20"/>
        </w:rPr>
        <w:tab/>
        <w:t>После обращения к Страховщику, мне представлены пояснения Страховщика о возможности заключения договора страхования без применения Безусловной франшизы.</w:t>
      </w:r>
    </w:p>
    <w:p w:rsidR="002204C6" w:rsidRDefault="00802B78">
      <w:pPr>
        <w:tabs>
          <w:tab w:val="left" w:pos="709"/>
          <w:tab w:val="left" w:pos="993"/>
        </w:tabs>
        <w:jc w:val="both"/>
        <w:rPr>
          <w:rFonts w:ascii="Arial" w:hAnsi="Arial" w:cs="Arial"/>
          <w:sz w:val="20"/>
          <w:szCs w:val="20"/>
        </w:rPr>
      </w:pPr>
      <w:r>
        <w:rPr>
          <w:rFonts w:ascii="Arial" w:hAnsi="Arial" w:cs="Arial"/>
          <w:sz w:val="20"/>
          <w:szCs w:val="20"/>
        </w:rPr>
        <w:tab/>
        <w:t xml:space="preserve">Подтверждаю своё согласие с тем, что все уведомления и вся информация, направленная Страховщиком в личный кабинет Застрахованного лица в мобильном приложении или на сайте </w:t>
      </w:r>
      <w:r w:rsidR="00674264">
        <w:rPr>
          <w:rFonts w:ascii="Arial" w:hAnsi="Arial" w:cs="Arial"/>
          <w:sz w:val="20"/>
          <w:szCs w:val="20"/>
        </w:rPr>
        <w:t>______________</w:t>
      </w:r>
      <w:r>
        <w:rPr>
          <w:rFonts w:ascii="Arial" w:hAnsi="Arial" w:cs="Arial"/>
          <w:sz w:val="20"/>
          <w:szCs w:val="20"/>
        </w:rPr>
        <w:t xml:space="preserve"> (Страховщик) в сети Интернет по адресу </w:t>
      </w:r>
      <w:r w:rsidR="00674264">
        <w:rPr>
          <w:rFonts w:ascii="Arial" w:hAnsi="Arial" w:cs="Arial"/>
          <w:sz w:val="20"/>
          <w:szCs w:val="20"/>
        </w:rPr>
        <w:t>___________</w:t>
      </w:r>
      <w:r>
        <w:rPr>
          <w:rFonts w:ascii="Arial" w:hAnsi="Arial" w:cs="Arial"/>
          <w:sz w:val="20"/>
          <w:szCs w:val="20"/>
        </w:rPr>
        <w:t>, будут считаться полученными мной с даты их направления Страховщиком.</w:t>
      </w:r>
    </w:p>
    <w:p w:rsidR="002204C6" w:rsidRDefault="002204C6">
      <w:pPr>
        <w:tabs>
          <w:tab w:val="left" w:pos="709"/>
        </w:tabs>
        <w:ind w:firstLine="709"/>
        <w:jc w:val="both"/>
        <w:rPr>
          <w:rFonts w:ascii="Arial" w:hAnsi="Arial" w:cs="Arial"/>
          <w:sz w:val="20"/>
          <w:szCs w:val="20"/>
        </w:rPr>
      </w:pPr>
    </w:p>
    <w:p w:rsidR="002204C6" w:rsidRDefault="002204C6">
      <w:pPr>
        <w:rPr>
          <w:rFonts w:ascii="Arial" w:hAnsi="Arial" w:cs="Arial"/>
          <w:sz w:val="18"/>
          <w:szCs w:val="18"/>
        </w:rPr>
      </w:pPr>
    </w:p>
    <w:p w:rsidR="002204C6" w:rsidRDefault="002204C6">
      <w:pPr>
        <w:rPr>
          <w:rFonts w:ascii="Arial" w:hAnsi="Arial" w:cs="Arial"/>
          <w:sz w:val="18"/>
          <w:szCs w:val="18"/>
        </w:rPr>
      </w:pPr>
    </w:p>
    <w:tbl>
      <w:tblPr>
        <w:tblW w:w="10456" w:type="dxa"/>
        <w:tblLook w:val="0000" w:firstRow="0" w:lastRow="0" w:firstColumn="0" w:lastColumn="0" w:noHBand="0" w:noVBand="0"/>
      </w:tblPr>
      <w:tblGrid>
        <w:gridCol w:w="4586"/>
        <w:gridCol w:w="273"/>
        <w:gridCol w:w="5064"/>
        <w:gridCol w:w="533"/>
      </w:tblGrid>
      <w:tr w:rsidR="002204C6">
        <w:tc>
          <w:tcPr>
            <w:tcW w:w="4859" w:type="dxa"/>
            <w:gridSpan w:val="2"/>
          </w:tcPr>
          <w:p w:rsidR="002204C6" w:rsidRDefault="002204C6">
            <w:pPr>
              <w:jc w:val="center"/>
              <w:rPr>
                <w:rFonts w:ascii="Arial" w:eastAsia="Times New Roman" w:hAnsi="Arial" w:cs="Arial"/>
                <w:b/>
                <w:bCs/>
                <w:color w:val="000000"/>
                <w:sz w:val="24"/>
                <w:szCs w:val="20"/>
                <w:lang w:eastAsia="ru-RU"/>
              </w:rPr>
            </w:pPr>
          </w:p>
        </w:tc>
        <w:tc>
          <w:tcPr>
            <w:tcW w:w="5597" w:type="dxa"/>
            <w:gridSpan w:val="2"/>
          </w:tcPr>
          <w:p w:rsidR="002204C6" w:rsidRDefault="00802B78">
            <w:pPr>
              <w:jc w:val="center"/>
              <w:rPr>
                <w:rFonts w:ascii="Arial" w:eastAsia="Times New Roman" w:hAnsi="Arial" w:cs="Arial"/>
                <w:b/>
                <w:bCs/>
                <w:color w:val="000000"/>
                <w:sz w:val="24"/>
                <w:szCs w:val="20"/>
                <w:lang w:eastAsia="ru-RU"/>
              </w:rPr>
            </w:pPr>
            <w:r>
              <w:rPr>
                <w:rFonts w:ascii="Arial" w:hAnsi="Arial" w:cs="Arial"/>
                <w:i/>
                <w:sz w:val="20"/>
                <w:szCs w:val="20"/>
                <w:highlight w:val="lightGray"/>
              </w:rPr>
              <w:t>(выбрать нужное)</w:t>
            </w:r>
          </w:p>
          <w:p w:rsidR="002204C6" w:rsidRDefault="00802B78">
            <w:pPr>
              <w:jc w:val="center"/>
              <w:rPr>
                <w:rFonts w:ascii="Arial" w:eastAsia="Times New Roman" w:hAnsi="Arial" w:cs="Arial"/>
                <w:b/>
                <w:bCs/>
                <w:color w:val="000000"/>
                <w:sz w:val="24"/>
                <w:szCs w:val="20"/>
                <w:lang w:eastAsia="ru-RU"/>
              </w:rPr>
            </w:pPr>
            <w:r>
              <w:rPr>
                <w:rFonts w:ascii="Arial" w:eastAsia="Times New Roman" w:hAnsi="Arial" w:cs="Arial"/>
                <w:b/>
                <w:bCs/>
                <w:color w:val="000000"/>
                <w:sz w:val="24"/>
                <w:szCs w:val="20"/>
                <w:lang w:eastAsia="ru-RU"/>
              </w:rPr>
              <w:t>Застрахованное лицо (законный представитель Застрахованного лица)</w:t>
            </w:r>
          </w:p>
        </w:tc>
      </w:tr>
      <w:tr w:rsidR="002204C6">
        <w:trPr>
          <w:gridAfter w:val="1"/>
          <w:wAfter w:w="533" w:type="dxa"/>
          <w:trHeight w:val="80"/>
        </w:trPr>
        <w:tc>
          <w:tcPr>
            <w:tcW w:w="4586" w:type="dxa"/>
          </w:tcPr>
          <w:p w:rsidR="002204C6" w:rsidRDefault="002204C6">
            <w:pPr>
              <w:spacing w:after="200" w:line="276" w:lineRule="auto"/>
              <w:jc w:val="both"/>
              <w:rPr>
                <w:rFonts w:ascii="Arial" w:hAnsi="Arial" w:cs="Arial"/>
                <w:color w:val="000000"/>
              </w:rPr>
            </w:pPr>
          </w:p>
          <w:p w:rsidR="002204C6" w:rsidRDefault="002204C6">
            <w:pPr>
              <w:spacing w:after="200" w:line="276" w:lineRule="auto"/>
              <w:ind w:firstLine="709"/>
              <w:jc w:val="both"/>
              <w:rPr>
                <w:rFonts w:ascii="Arial" w:hAnsi="Arial" w:cs="Arial"/>
                <w:color w:val="000000"/>
              </w:rPr>
            </w:pPr>
          </w:p>
        </w:tc>
        <w:tc>
          <w:tcPr>
            <w:tcW w:w="5337" w:type="dxa"/>
            <w:gridSpan w:val="2"/>
          </w:tcPr>
          <w:p w:rsidR="002204C6" w:rsidRDefault="002204C6">
            <w:pPr>
              <w:spacing w:after="200" w:line="276" w:lineRule="auto"/>
              <w:jc w:val="both"/>
              <w:rPr>
                <w:rFonts w:ascii="Arial" w:hAnsi="Arial" w:cs="Arial"/>
                <w:color w:val="000000"/>
              </w:rPr>
            </w:pPr>
          </w:p>
          <w:p w:rsidR="002204C6" w:rsidRDefault="00802B78">
            <w:pPr>
              <w:spacing w:after="200" w:line="276" w:lineRule="auto"/>
              <w:jc w:val="both"/>
              <w:rPr>
                <w:rFonts w:ascii="Arial" w:hAnsi="Arial" w:cs="Arial"/>
                <w:color w:val="000000"/>
              </w:rPr>
            </w:pPr>
            <w:r>
              <w:rPr>
                <w:rFonts w:ascii="Arial" w:hAnsi="Arial" w:cs="Arial"/>
                <w:color w:val="000000"/>
              </w:rPr>
              <w:t xml:space="preserve">            _____________________ /_____________/</w:t>
            </w:r>
          </w:p>
          <w:p w:rsidR="002204C6" w:rsidRDefault="00802B78">
            <w:pPr>
              <w:spacing w:after="200" w:line="276" w:lineRule="auto"/>
              <w:jc w:val="both"/>
              <w:rPr>
                <w:rFonts w:ascii="Arial" w:hAnsi="Arial" w:cs="Arial"/>
                <w:color w:val="000000"/>
              </w:rPr>
            </w:pPr>
            <w:r>
              <w:rPr>
                <w:rFonts w:ascii="Arial" w:hAnsi="Arial" w:cs="Arial"/>
                <w:color w:val="000000"/>
              </w:rPr>
              <w:t xml:space="preserve">                               ФИО                        подпись</w:t>
            </w:r>
          </w:p>
          <w:p w:rsidR="002204C6" w:rsidRDefault="002204C6">
            <w:pPr>
              <w:spacing w:after="200" w:line="276" w:lineRule="auto"/>
              <w:ind w:firstLine="709"/>
              <w:jc w:val="both"/>
              <w:rPr>
                <w:rFonts w:ascii="Arial" w:hAnsi="Arial" w:cs="Arial"/>
                <w:color w:val="000000"/>
              </w:rPr>
            </w:pPr>
          </w:p>
        </w:tc>
      </w:tr>
    </w:tbl>
    <w:p w:rsidR="002204C6" w:rsidRDefault="002204C6">
      <w:pPr>
        <w:tabs>
          <w:tab w:val="left" w:pos="709"/>
        </w:tabs>
        <w:spacing w:before="120" w:after="240"/>
        <w:ind w:firstLine="709"/>
        <w:jc w:val="both"/>
        <w:rPr>
          <w:rFonts w:ascii="Arial" w:hAnsi="Arial" w:cs="Arial"/>
          <w:sz w:val="20"/>
          <w:szCs w:val="20"/>
        </w:rPr>
      </w:pPr>
    </w:p>
    <w:sectPr w:rsidR="002204C6">
      <w:pgSz w:w="11906" w:h="16838"/>
      <w:pgMar w:top="851" w:right="850"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4C6" w:rsidRDefault="00802B78">
      <w:r>
        <w:separator/>
      </w:r>
    </w:p>
  </w:endnote>
  <w:endnote w:type="continuationSeparator" w:id="0">
    <w:p w:rsidR="002204C6" w:rsidRDefault="00802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4C6" w:rsidRDefault="00802B78">
      <w:r>
        <w:separator/>
      </w:r>
    </w:p>
  </w:footnote>
  <w:footnote w:type="continuationSeparator" w:id="0">
    <w:p w:rsidR="002204C6" w:rsidRDefault="00802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53916"/>
    <w:multiLevelType w:val="hybridMultilevel"/>
    <w:tmpl w:val="631219F8"/>
    <w:lvl w:ilvl="0" w:tplc="04190019">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EBD0959"/>
    <w:multiLevelType w:val="hybridMultilevel"/>
    <w:tmpl w:val="A4C6C21A"/>
    <w:lvl w:ilvl="0" w:tplc="04190001">
      <w:start w:val="1"/>
      <w:numFmt w:val="bullet"/>
      <w:lvlText w:val=""/>
      <w:lvlJc w:val="left"/>
      <w:pPr>
        <w:ind w:left="2412" w:hanging="360"/>
      </w:pPr>
      <w:rPr>
        <w:rFonts w:ascii="Symbol" w:hAnsi="Symbol" w:hint="default"/>
      </w:rPr>
    </w:lvl>
    <w:lvl w:ilvl="1" w:tplc="04190003" w:tentative="1">
      <w:start w:val="1"/>
      <w:numFmt w:val="bullet"/>
      <w:lvlText w:val="o"/>
      <w:lvlJc w:val="left"/>
      <w:pPr>
        <w:ind w:left="3132" w:hanging="360"/>
      </w:pPr>
      <w:rPr>
        <w:rFonts w:ascii="Courier New" w:hAnsi="Courier New" w:cs="Courier New" w:hint="default"/>
      </w:rPr>
    </w:lvl>
    <w:lvl w:ilvl="2" w:tplc="04190005" w:tentative="1">
      <w:start w:val="1"/>
      <w:numFmt w:val="bullet"/>
      <w:lvlText w:val=""/>
      <w:lvlJc w:val="left"/>
      <w:pPr>
        <w:ind w:left="3852" w:hanging="360"/>
      </w:pPr>
      <w:rPr>
        <w:rFonts w:ascii="Wingdings" w:hAnsi="Wingdings" w:hint="default"/>
      </w:rPr>
    </w:lvl>
    <w:lvl w:ilvl="3" w:tplc="04190001" w:tentative="1">
      <w:start w:val="1"/>
      <w:numFmt w:val="bullet"/>
      <w:lvlText w:val=""/>
      <w:lvlJc w:val="left"/>
      <w:pPr>
        <w:ind w:left="4572" w:hanging="360"/>
      </w:pPr>
      <w:rPr>
        <w:rFonts w:ascii="Symbol" w:hAnsi="Symbol" w:hint="default"/>
      </w:rPr>
    </w:lvl>
    <w:lvl w:ilvl="4" w:tplc="04190003" w:tentative="1">
      <w:start w:val="1"/>
      <w:numFmt w:val="bullet"/>
      <w:lvlText w:val="o"/>
      <w:lvlJc w:val="left"/>
      <w:pPr>
        <w:ind w:left="5292" w:hanging="360"/>
      </w:pPr>
      <w:rPr>
        <w:rFonts w:ascii="Courier New" w:hAnsi="Courier New" w:cs="Courier New" w:hint="default"/>
      </w:rPr>
    </w:lvl>
    <w:lvl w:ilvl="5" w:tplc="04190005" w:tentative="1">
      <w:start w:val="1"/>
      <w:numFmt w:val="bullet"/>
      <w:lvlText w:val=""/>
      <w:lvlJc w:val="left"/>
      <w:pPr>
        <w:ind w:left="6012" w:hanging="360"/>
      </w:pPr>
      <w:rPr>
        <w:rFonts w:ascii="Wingdings" w:hAnsi="Wingdings" w:hint="default"/>
      </w:rPr>
    </w:lvl>
    <w:lvl w:ilvl="6" w:tplc="04190001" w:tentative="1">
      <w:start w:val="1"/>
      <w:numFmt w:val="bullet"/>
      <w:lvlText w:val=""/>
      <w:lvlJc w:val="left"/>
      <w:pPr>
        <w:ind w:left="6732" w:hanging="360"/>
      </w:pPr>
      <w:rPr>
        <w:rFonts w:ascii="Symbol" w:hAnsi="Symbol" w:hint="default"/>
      </w:rPr>
    </w:lvl>
    <w:lvl w:ilvl="7" w:tplc="04190003" w:tentative="1">
      <w:start w:val="1"/>
      <w:numFmt w:val="bullet"/>
      <w:lvlText w:val="o"/>
      <w:lvlJc w:val="left"/>
      <w:pPr>
        <w:ind w:left="7452" w:hanging="360"/>
      </w:pPr>
      <w:rPr>
        <w:rFonts w:ascii="Courier New" w:hAnsi="Courier New" w:cs="Courier New" w:hint="default"/>
      </w:rPr>
    </w:lvl>
    <w:lvl w:ilvl="8" w:tplc="04190005" w:tentative="1">
      <w:start w:val="1"/>
      <w:numFmt w:val="bullet"/>
      <w:lvlText w:val=""/>
      <w:lvlJc w:val="left"/>
      <w:pPr>
        <w:ind w:left="8172" w:hanging="360"/>
      </w:pPr>
      <w:rPr>
        <w:rFonts w:ascii="Wingdings" w:hAnsi="Wingdings" w:hint="default"/>
      </w:rPr>
    </w:lvl>
  </w:abstractNum>
  <w:abstractNum w:abstractNumId="2" w15:restartNumberingAfterBreak="0">
    <w:nsid w:val="16782E30"/>
    <w:multiLevelType w:val="hybridMultilevel"/>
    <w:tmpl w:val="AE28B59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6A61F52"/>
    <w:multiLevelType w:val="hybridMultilevel"/>
    <w:tmpl w:val="4E64B5A4"/>
    <w:lvl w:ilvl="0" w:tplc="DA1873D0">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9B028B9"/>
    <w:multiLevelType w:val="hybridMultilevel"/>
    <w:tmpl w:val="ACC82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305A3C"/>
    <w:multiLevelType w:val="multilevel"/>
    <w:tmpl w:val="EB500E7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2433A36"/>
    <w:multiLevelType w:val="hybridMultilevel"/>
    <w:tmpl w:val="D0C6F434"/>
    <w:lvl w:ilvl="0" w:tplc="DFDA47D6">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C657FAA"/>
    <w:multiLevelType w:val="hybridMultilevel"/>
    <w:tmpl w:val="AE78AC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B97E65"/>
    <w:multiLevelType w:val="hybridMultilevel"/>
    <w:tmpl w:val="9BBCE2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17217AD"/>
    <w:multiLevelType w:val="hybridMultilevel"/>
    <w:tmpl w:val="0F8022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66D7217C"/>
    <w:multiLevelType w:val="hybridMultilevel"/>
    <w:tmpl w:val="9078E1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7587080"/>
    <w:multiLevelType w:val="hybridMultilevel"/>
    <w:tmpl w:val="D5104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F6677DD"/>
    <w:multiLevelType w:val="hybridMultilevel"/>
    <w:tmpl w:val="865AD5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4E0819"/>
    <w:multiLevelType w:val="hybridMultilevel"/>
    <w:tmpl w:val="6AA6E236"/>
    <w:lvl w:ilvl="0" w:tplc="DFDA47D6">
      <w:start w:val="1"/>
      <w:numFmt w:val="decimal"/>
      <w:lvlText w:val="%1."/>
      <w:lvlJc w:val="left"/>
      <w:pPr>
        <w:ind w:left="360" w:hanging="360"/>
      </w:pPr>
      <w:rPr>
        <w:rFonts w:hint="default"/>
      </w:rPr>
    </w:lvl>
    <w:lvl w:ilvl="1" w:tplc="04190019">
      <w:start w:val="1"/>
      <w:numFmt w:val="lowerLetter"/>
      <w:lvlText w:val="%2."/>
      <w:lvlJc w:val="left"/>
      <w:pPr>
        <w:ind w:left="371" w:hanging="360"/>
      </w:pPr>
    </w:lvl>
    <w:lvl w:ilvl="2" w:tplc="0419001B">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4" w15:restartNumberingAfterBreak="0">
    <w:nsid w:val="758B15B7"/>
    <w:multiLevelType w:val="hybridMultilevel"/>
    <w:tmpl w:val="8BFEFA7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9"/>
  </w:num>
  <w:num w:numId="2">
    <w:abstractNumId w:val="13"/>
  </w:num>
  <w:num w:numId="3">
    <w:abstractNumId w:val="6"/>
  </w:num>
  <w:num w:numId="4">
    <w:abstractNumId w:val="4"/>
  </w:num>
  <w:num w:numId="5">
    <w:abstractNumId w:val="1"/>
  </w:num>
  <w:num w:numId="6">
    <w:abstractNumId w:val="7"/>
  </w:num>
  <w:num w:numId="7">
    <w:abstractNumId w:val="11"/>
  </w:num>
  <w:num w:numId="8">
    <w:abstractNumId w:val="12"/>
  </w:num>
  <w:num w:numId="9">
    <w:abstractNumId w:val="0"/>
  </w:num>
  <w:num w:numId="10">
    <w:abstractNumId w:val="14"/>
  </w:num>
  <w:num w:numId="11">
    <w:abstractNumId w:val="2"/>
  </w:num>
  <w:num w:numId="12">
    <w:abstractNumId w:val="5"/>
  </w:num>
  <w:num w:numId="1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3"/>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4C6"/>
    <w:rsid w:val="00077499"/>
    <w:rsid w:val="002204C6"/>
    <w:rsid w:val="00494E6E"/>
    <w:rsid w:val="004B4A0F"/>
    <w:rsid w:val="00674264"/>
    <w:rsid w:val="00802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21DECB-0269-4A00-85D8-CF0D8880C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0" w:line="240" w:lineRule="auto"/>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pPr>
    <w:rPr>
      <w:lang w:eastAsia="ru-RU"/>
    </w:rPr>
  </w:style>
  <w:style w:type="table" w:styleId="a4">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Pr>
      <w:sz w:val="16"/>
      <w:szCs w:val="16"/>
    </w:rPr>
  </w:style>
  <w:style w:type="paragraph" w:styleId="a6">
    <w:name w:val="annotation text"/>
    <w:basedOn w:val="a"/>
    <w:link w:val="a7"/>
    <w:uiPriority w:val="99"/>
    <w:unhideWhenUsed/>
    <w:rPr>
      <w:sz w:val="20"/>
      <w:szCs w:val="20"/>
    </w:rPr>
  </w:style>
  <w:style w:type="character" w:customStyle="1" w:styleId="a7">
    <w:name w:val="Текст примечания Знак"/>
    <w:basedOn w:val="a0"/>
    <w:link w:val="a6"/>
    <w:uiPriority w:val="99"/>
    <w:rPr>
      <w:rFonts w:ascii="Calibri" w:hAnsi="Calibri" w:cs="Times New Roman"/>
      <w:sz w:val="20"/>
      <w:szCs w:val="20"/>
    </w:rPr>
  </w:style>
  <w:style w:type="paragraph" w:styleId="a8">
    <w:name w:val="annotation subject"/>
    <w:basedOn w:val="a6"/>
    <w:next w:val="a6"/>
    <w:link w:val="a9"/>
    <w:uiPriority w:val="99"/>
    <w:semiHidden/>
    <w:unhideWhenUsed/>
    <w:rPr>
      <w:b/>
      <w:bCs/>
    </w:rPr>
  </w:style>
  <w:style w:type="character" w:customStyle="1" w:styleId="a9">
    <w:name w:val="Тема примечания Знак"/>
    <w:basedOn w:val="a7"/>
    <w:link w:val="a8"/>
    <w:uiPriority w:val="99"/>
    <w:semiHidden/>
    <w:rPr>
      <w:rFonts w:ascii="Calibri" w:hAnsi="Calibri" w:cs="Times New Roman"/>
      <w:b/>
      <w:bCs/>
      <w:sz w:val="20"/>
      <w:szCs w:val="20"/>
    </w:rPr>
  </w:style>
  <w:style w:type="paragraph" w:styleId="aa">
    <w:name w:val="Balloon Text"/>
    <w:basedOn w:val="a"/>
    <w:link w:val="ab"/>
    <w:uiPriority w:val="99"/>
    <w:semiHidden/>
    <w:unhideWhenUsed/>
    <w:rPr>
      <w:rFonts w:ascii="Tahoma" w:hAnsi="Tahoma" w:cs="Tahoma"/>
      <w:sz w:val="16"/>
      <w:szCs w:val="16"/>
    </w:rPr>
  </w:style>
  <w:style w:type="character" w:customStyle="1" w:styleId="ab">
    <w:name w:val="Текст выноски Знак"/>
    <w:basedOn w:val="a0"/>
    <w:link w:val="aa"/>
    <w:uiPriority w:val="99"/>
    <w:semiHidden/>
    <w:rPr>
      <w:rFonts w:ascii="Tahoma" w:hAnsi="Tahoma" w:cs="Tahoma"/>
      <w:sz w:val="16"/>
      <w:szCs w:val="16"/>
    </w:rPr>
  </w:style>
  <w:style w:type="character" w:styleId="ac">
    <w:name w:val="Hyperlink"/>
    <w:basedOn w:val="a0"/>
    <w:uiPriority w:val="99"/>
    <w:unhideWhenUsed/>
    <w:rPr>
      <w:color w:val="0000FF" w:themeColor="hyperlink"/>
      <w:u w:val="single"/>
    </w:rPr>
  </w:style>
  <w:style w:type="paragraph" w:styleId="ad">
    <w:name w:val="Revision"/>
    <w:hidden/>
    <w:uiPriority w:val="99"/>
    <w:semiHidden/>
    <w:pPr>
      <w:spacing w:after="0" w:line="240" w:lineRule="auto"/>
    </w:pPr>
    <w:rPr>
      <w:rFonts w:ascii="Calibri" w:hAnsi="Calibri" w:cs="Times New Roman"/>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styleId="3">
    <w:name w:val="Body Text 3"/>
    <w:basedOn w:val="a"/>
    <w:link w:val="30"/>
    <w:pPr>
      <w:ind w:right="-58"/>
      <w:jc w:val="both"/>
    </w:pPr>
    <w:rPr>
      <w:rFonts w:ascii="Arial" w:eastAsia="Times New Roman" w:hAnsi="Arial" w:cs="Arial"/>
      <w:sz w:val="20"/>
      <w:szCs w:val="20"/>
      <w:lang w:eastAsia="ru-RU"/>
    </w:rPr>
  </w:style>
  <w:style w:type="character" w:customStyle="1" w:styleId="30">
    <w:name w:val="Основной текст 3 Знак"/>
    <w:basedOn w:val="a0"/>
    <w:link w:val="3"/>
    <w:rPr>
      <w:rFonts w:ascii="Arial" w:eastAsia="Times New Roman" w:hAnsi="Arial" w:cs="Arial"/>
      <w:sz w:val="20"/>
      <w:szCs w:val="20"/>
      <w:lang w:eastAsia="ru-RU"/>
    </w:rPr>
  </w:style>
  <w:style w:type="paragraph" w:styleId="ae">
    <w:name w:val="footnote text"/>
    <w:basedOn w:val="a"/>
    <w:link w:val="af"/>
    <w:uiPriority w:val="99"/>
    <w:rPr>
      <w:rFonts w:ascii="Times New Roman" w:eastAsia="Times New Roman" w:hAnsi="Times New Roman"/>
      <w:sz w:val="20"/>
      <w:szCs w:val="20"/>
      <w:lang w:eastAsia="ru-RU"/>
    </w:rPr>
  </w:style>
  <w:style w:type="character" w:customStyle="1" w:styleId="af">
    <w:name w:val="Текст сноски Знак"/>
    <w:basedOn w:val="a0"/>
    <w:link w:val="ae"/>
    <w:uiPriority w:val="99"/>
    <w:rPr>
      <w:rFonts w:ascii="Times New Roman" w:eastAsia="Times New Roman" w:hAnsi="Times New Roman" w:cs="Times New Roman"/>
      <w:sz w:val="20"/>
      <w:szCs w:val="20"/>
      <w:lang w:eastAsia="ru-RU"/>
    </w:rPr>
  </w:style>
  <w:style w:type="character" w:styleId="af0">
    <w:name w:val="footnote referen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91338">
      <w:bodyDiv w:val="1"/>
      <w:marLeft w:val="0"/>
      <w:marRight w:val="0"/>
      <w:marTop w:val="0"/>
      <w:marBottom w:val="0"/>
      <w:divBdr>
        <w:top w:val="none" w:sz="0" w:space="0" w:color="auto"/>
        <w:left w:val="none" w:sz="0" w:space="0" w:color="auto"/>
        <w:bottom w:val="none" w:sz="0" w:space="0" w:color="auto"/>
        <w:right w:val="none" w:sz="0" w:space="0" w:color="auto"/>
      </w:divBdr>
    </w:div>
    <w:div w:id="1010107596">
      <w:bodyDiv w:val="1"/>
      <w:marLeft w:val="0"/>
      <w:marRight w:val="0"/>
      <w:marTop w:val="0"/>
      <w:marBottom w:val="0"/>
      <w:divBdr>
        <w:top w:val="none" w:sz="0" w:space="0" w:color="auto"/>
        <w:left w:val="none" w:sz="0" w:space="0" w:color="auto"/>
        <w:bottom w:val="none" w:sz="0" w:space="0" w:color="auto"/>
        <w:right w:val="none" w:sz="0" w:space="0" w:color="auto"/>
      </w:divBdr>
    </w:div>
    <w:div w:id="169144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k.sogaz.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68320-6A2F-4573-B3C3-5B0222733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999</Words>
  <Characters>5697</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Сбербанк России</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Леоненко Евгений Вячеславович</dc:creator>
  <cp:lastModifiedBy>Нестерова Татьяна Борисовна</cp:lastModifiedBy>
  <cp:revision>4</cp:revision>
  <cp:lastPrinted>2019-05-30T21:07:00Z</cp:lastPrinted>
  <dcterms:created xsi:type="dcterms:W3CDTF">2022-05-23T15:36:00Z</dcterms:created>
  <dcterms:modified xsi:type="dcterms:W3CDTF">2022-07-05T06:57:00Z</dcterms:modified>
</cp:coreProperties>
</file>